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wordWrap/>
        <w:overflowPunct/>
        <w:topLinePunct w:val="0"/>
        <w:bidi w:val="0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val="en-US" w:eastAsia="zh-CN"/>
        </w:rPr>
        <w:t>.........</w:t>
      </w:r>
      <w:r>
        <w:rPr>
          <w:rFonts w:ascii="Times New Roman" w:hAnsi="Times New Roman"/>
        </w:rPr>
        <w:t>》</w:t>
      </w:r>
      <w:r>
        <w:rPr>
          <w:rFonts w:hint="eastAsia" w:ascii="Times New Roman" w:hAnsi="Times New Roman"/>
        </w:rPr>
        <w:t>课程</w:t>
      </w:r>
      <w:r>
        <w:rPr>
          <w:rFonts w:ascii="Times New Roman" w:hAnsi="Times New Roman"/>
        </w:rPr>
        <w:t>教学大纲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val="en-US" w:eastAsia="zh-CN"/>
        </w:rPr>
        <w:t>小二号）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</w:t>
      </w:r>
      <w:r>
        <w:rPr>
          <w:rFonts w:hint="eastAsia" w:ascii="宋体" w:hAnsi="宋体" w:cs="宋体"/>
          <w:bCs/>
          <w:color w:val="FF0000"/>
          <w:sz w:val="24"/>
          <w:lang w:eastAsia="zh-CN"/>
        </w:rPr>
        <w:t>，说明性内容阅后删除</w:t>
      </w:r>
      <w:r>
        <w:rPr>
          <w:rFonts w:hint="eastAsia" w:ascii="宋体" w:hAnsi="宋体" w:eastAsia="宋体" w:cs="宋体"/>
          <w:bCs/>
          <w:color w:val="FF0000"/>
          <w:sz w:val="24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firstLine="482" w:firstLineChars="200"/>
        <w:rPr>
          <w:rFonts w:hint="default" w:ascii="Times New Roman" w:hAnsi="Times New Roman" w:eastAsia="黑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课程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基本信息</w:t>
      </w:r>
    </w:p>
    <w:tbl>
      <w:tblPr>
        <w:tblStyle w:val="5"/>
        <w:tblW w:w="85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559"/>
        <w:gridCol w:w="1272"/>
        <w:gridCol w:w="1419"/>
        <w:gridCol w:w="1275"/>
        <w:gridCol w:w="1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课程名</w:t>
            </w:r>
            <w:r>
              <w:rPr>
                <w:rFonts w:hint="eastAsia" w:cs="Times New Roman"/>
                <w:b/>
                <w:sz w:val="21"/>
                <w:szCs w:val="21"/>
                <w:lang w:eastAsia="zh-CN"/>
              </w:rPr>
              <w:t>称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课程代码</w:t>
            </w:r>
          </w:p>
        </w:tc>
        <w:tc>
          <w:tcPr>
            <w:tcW w:w="155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27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学分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总学时数</w:t>
            </w:r>
          </w:p>
        </w:tc>
        <w:tc>
          <w:tcPr>
            <w:tcW w:w="151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hAnsi="宋体" w:eastAsia="宋体"/>
                <w:sz w:val="21"/>
                <w:szCs w:val="21"/>
              </w:rPr>
              <w:t>（</w:t>
            </w: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其中实践或实验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学时</w:t>
            </w: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课学院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sz w:val="21"/>
                <w:szCs w:val="21"/>
                <w:lang w:eastAsia="zh-CN"/>
              </w:rPr>
              <w:t>适用微专业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过程性考核+结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果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选用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教材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参考书籍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学习资源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填写本课程在超星、中国大学MOOC等智慧网络教学平台上的网址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或其它课程学习资源网址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Ansi="宋体" w:eastAsia="宋体"/>
                <w:b/>
                <w:bCs/>
                <w:sz w:val="21"/>
                <w:szCs w:val="21"/>
              </w:rPr>
              <w:t>课程简介</w:t>
            </w:r>
          </w:p>
        </w:tc>
        <w:tc>
          <w:tcPr>
            <w:tcW w:w="7037" w:type="dxa"/>
            <w:gridSpan w:val="5"/>
            <w:tcBorders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eastAsia="宋体"/>
                <w:b/>
                <w:bCs/>
                <w:sz w:val="21"/>
                <w:szCs w:val="21"/>
              </w:rPr>
              <w:t>（中文）</w:t>
            </w:r>
            <w:r>
              <w:rPr>
                <w:rFonts w:hAnsi="宋体" w:eastAsia="宋体"/>
                <w:sz w:val="21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00-</w:t>
            </w:r>
            <w:r>
              <w:rPr>
                <w:rFonts w:hint="eastAsia" w:eastAsia="宋体"/>
                <w:sz w:val="21"/>
                <w:szCs w:val="21"/>
              </w:rPr>
              <w:t>3</w:t>
            </w:r>
            <w:r>
              <w:rPr>
                <w:rFonts w:eastAsia="宋体"/>
                <w:sz w:val="21"/>
                <w:szCs w:val="21"/>
              </w:rPr>
              <w:t>00</w:t>
            </w:r>
            <w:r>
              <w:rPr>
                <w:rFonts w:hAnsi="宋体" w:eastAsia="宋体"/>
                <w:sz w:val="21"/>
                <w:szCs w:val="21"/>
              </w:rPr>
              <w:t>字）。通过本课程学习，使学生能较系统地掌握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、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（章）的基本知识、原理和方法，具备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、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的能力。</w:t>
            </w:r>
          </w:p>
        </w:tc>
      </w:tr>
    </w:tbl>
    <w:p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黑体" w:hAnsi="黑体" w:eastAsia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</w:t>
      </w:r>
    </w:p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【</w:t>
      </w:r>
      <w:r>
        <w:rPr>
          <w:rFonts w:hint="eastAsia" w:ascii="宋体" w:hAnsi="宋体"/>
          <w:color w:val="auto"/>
          <w:sz w:val="24"/>
          <w:szCs w:val="24"/>
        </w:rPr>
        <w:t>课程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学习</w:t>
      </w:r>
      <w:r>
        <w:rPr>
          <w:rFonts w:hint="eastAsia" w:ascii="宋体" w:hAnsi="宋体"/>
          <w:color w:val="auto"/>
          <w:sz w:val="24"/>
          <w:szCs w:val="24"/>
        </w:rPr>
        <w:t>目标要兼顾 “知识传授、能力培养、价值引导”三方面的目标</w:t>
      </w:r>
      <w:r>
        <w:rPr>
          <w:rFonts w:hint="eastAsia" w:ascii="宋体" w:hAnsi="宋体" w:eastAsia="宋体"/>
          <w:color w:val="auto"/>
          <w:sz w:val="24"/>
          <w:szCs w:val="24"/>
        </w:rPr>
        <w:t>】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20" w:after="120" w:line="400" w:lineRule="exact"/>
        <w:ind w:left="0" w:leftChars="0" w:firstLine="482" w:firstLineChars="200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理论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教学内容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和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方法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878"/>
        <w:gridCol w:w="734"/>
        <w:gridCol w:w="1175"/>
        <w:gridCol w:w="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教学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内容</w:t>
            </w:r>
          </w:p>
        </w:tc>
        <w:tc>
          <w:tcPr>
            <w:tcW w:w="4878" w:type="dxa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</w:rPr>
              <w:t>详细内容与要求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学时</w:t>
            </w:r>
          </w:p>
        </w:tc>
        <w:tc>
          <w:tcPr>
            <w:tcW w:w="1175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Times New Roman" w:hAnsi="Times New Roman" w:eastAsia="宋体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教学方法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及学习建议</w:t>
            </w:r>
          </w:p>
        </w:tc>
        <w:tc>
          <w:tcPr>
            <w:tcW w:w="74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支撑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概论</w:t>
            </w: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目标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 w:val="0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）教学内容：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）教学重点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 w:val="0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）教学难点：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）课程思政：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***等案例或***等内容让学生树立****情怀或***精神或建立***理念（主要是体现本章课程思政思路做法）</w:t>
            </w:r>
            <w:bookmarkEnd w:id="0"/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如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分组讨论、案例分析等</w:t>
            </w: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  <w:t>如课程学习目标</w:t>
            </w: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leftChars="0" w:firstLine="482" w:firstLineChars="200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四、实验或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实践环节及要求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08"/>
        <w:gridCol w:w="3411"/>
        <w:gridCol w:w="708"/>
        <w:gridCol w:w="709"/>
        <w:gridCol w:w="12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序号</w:t>
            </w:r>
          </w:p>
        </w:tc>
        <w:tc>
          <w:tcPr>
            <w:tcW w:w="11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实验项目名称</w:t>
            </w:r>
          </w:p>
        </w:tc>
        <w:tc>
          <w:tcPr>
            <w:tcW w:w="3411" w:type="dxa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学时</w:t>
            </w:r>
          </w:p>
        </w:tc>
        <w:tc>
          <w:tcPr>
            <w:tcW w:w="70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类型</w:t>
            </w:r>
          </w:p>
        </w:tc>
        <w:tc>
          <w:tcPr>
            <w:tcW w:w="128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教学方法</w:t>
            </w:r>
          </w:p>
        </w:tc>
        <w:tc>
          <w:tcPr>
            <w:tcW w:w="74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</w:rPr>
              <w:t>串口</w:t>
            </w:r>
            <w:r>
              <w:rPr>
                <w:szCs w:val="21"/>
              </w:rPr>
              <w:t>通信及中断实验</w:t>
            </w: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实验报告要求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验证</w:t>
            </w: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</w:t>
            </w:r>
            <w:r>
              <w:rPr>
                <w:rFonts w:ascii="Times New Roman" w:hAnsi="Times New Roman" w:eastAsia="宋体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Cs w:val="21"/>
              </w:rPr>
              <w:t>视频学习、分组讨论、案例分析、实验指导等</w:t>
            </w: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/>
          <w:szCs w:val="21"/>
        </w:rPr>
        <w:t>“类型”栏填“演示、验证、综合、设计、其他”之一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2" w:firstLineChars="200"/>
        <w:rPr>
          <w:rFonts w:hint="eastAsia" w:hAnsi="宋体"/>
          <w:b/>
          <w:bCs/>
          <w:color w:val="auto"/>
          <w:sz w:val="24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  <w:r>
        <w:rPr>
          <w:rFonts w:hint="eastAsia" w:hAnsi="宋体"/>
          <w:b/>
          <w:bCs/>
          <w:color w:val="auto"/>
          <w:sz w:val="24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（</w:t>
      </w:r>
      <w:r>
        <w:rPr>
          <w:rFonts w:hint="eastAsia" w:hAnsi="宋体"/>
          <w:b/>
          <w:bCs/>
          <w:color w:val="auto"/>
          <w:sz w:val="24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独立开设的实验或</w:t>
      </w:r>
      <w:r>
        <w:rPr>
          <w:rFonts w:hint="eastAsia" w:hAnsi="宋体"/>
          <w:b/>
          <w:bCs/>
          <w:color w:val="auto"/>
          <w:sz w:val="24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实践</w:t>
      </w:r>
      <w:r>
        <w:rPr>
          <w:rFonts w:hint="eastAsia" w:hAnsi="宋体"/>
          <w:b/>
          <w:bCs/>
          <w:color w:val="auto"/>
          <w:sz w:val="24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按</w:t>
      </w:r>
      <w:r>
        <w:rPr>
          <w:rFonts w:hint="eastAsia" w:hAnsi="宋体"/>
          <w:b/>
          <w:bCs/>
          <w:color w:val="auto"/>
          <w:sz w:val="24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实验大纲格式制订，集中性实践环节</w:t>
      </w:r>
      <w:r>
        <w:rPr>
          <w:rFonts w:hint="eastAsia" w:hAnsi="宋体"/>
          <w:b/>
          <w:bCs/>
          <w:color w:val="auto"/>
          <w:sz w:val="24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按集中性实践环节大纲格式制订</w:t>
      </w:r>
      <w:r>
        <w:rPr>
          <w:rFonts w:hint="eastAsia" w:hAnsi="宋体"/>
          <w:b/>
          <w:bCs/>
          <w:color w:val="auto"/>
          <w:sz w:val="24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。）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leftChars="0" w:firstLine="482" w:firstLineChars="200"/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五、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课程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考核与成绩评定办法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本</w:t>
      </w:r>
      <w:r>
        <w:rPr>
          <w:rFonts w:ascii="Times New Roman" w:hAnsi="Times New Roman" w:eastAsia="宋体"/>
          <w:color w:val="000000"/>
          <w:sz w:val="24"/>
          <w:szCs w:val="24"/>
        </w:rPr>
        <w:t>课程采用</w:t>
      </w:r>
      <w:r>
        <w:rPr>
          <w:rFonts w:hint="eastAsia"/>
          <w:color w:val="000000"/>
          <w:sz w:val="24"/>
          <w:szCs w:val="24"/>
          <w:lang w:eastAsia="zh-CN"/>
        </w:rPr>
        <w:t>过程</w:t>
      </w:r>
      <w:r>
        <w:rPr>
          <w:rFonts w:ascii="Times New Roman" w:hAnsi="Times New Roman" w:eastAsia="宋体"/>
          <w:color w:val="000000"/>
          <w:sz w:val="24"/>
          <w:szCs w:val="24"/>
        </w:rPr>
        <w:t>性评价与结</w:t>
      </w:r>
      <w:r>
        <w:rPr>
          <w:rFonts w:hint="eastAsia"/>
          <w:color w:val="000000"/>
          <w:sz w:val="24"/>
          <w:szCs w:val="24"/>
          <w:lang w:eastAsia="zh-CN"/>
        </w:rPr>
        <w:t>果</w:t>
      </w:r>
      <w:r>
        <w:rPr>
          <w:rFonts w:ascii="Times New Roman" w:hAnsi="Times New Roman" w:eastAsia="宋体"/>
          <w:color w:val="000000"/>
          <w:sz w:val="24"/>
          <w:szCs w:val="24"/>
        </w:rPr>
        <w:t>性评价相结合的评价方法，学期总评成绩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使用</w:t>
      </w:r>
      <w:r>
        <w:rPr>
          <w:rFonts w:hint="eastAsia" w:ascii="Times New Roman" w:hAnsi="Times New Roman" w:eastAsia="宋体"/>
          <w:bCs/>
          <w:sz w:val="24"/>
          <w:szCs w:val="24"/>
        </w:rPr>
        <w:t>百分制评定，</w:t>
      </w:r>
      <w:r>
        <w:rPr>
          <w:rFonts w:ascii="Times New Roman" w:hAnsi="Times New Roman" w:eastAsia="宋体"/>
          <w:color w:val="000000"/>
          <w:sz w:val="24"/>
          <w:szCs w:val="24"/>
        </w:rPr>
        <w:t>由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两</w:t>
      </w:r>
      <w:r>
        <w:rPr>
          <w:rFonts w:ascii="Times New Roman" w:hAnsi="Times New Roman" w:eastAsia="宋体"/>
          <w:color w:val="000000"/>
          <w:sz w:val="24"/>
          <w:szCs w:val="24"/>
        </w:rPr>
        <w:t>部分构成：平时成绩占比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%；期末考试成绩占比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%。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平时成绩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原则上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至少包含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项考核项目，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如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课后作业、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综合大作业、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单元测试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期中考试、课堂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讨论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、作品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汇报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、文献阅读报告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、上机操作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等等。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如下：</w:t>
      </w:r>
    </w:p>
    <w:tbl>
      <w:tblPr>
        <w:tblStyle w:val="5"/>
        <w:tblW w:w="49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269"/>
        <w:gridCol w:w="4773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tblHeader/>
          <w:jc w:val="center"/>
        </w:trPr>
        <w:tc>
          <w:tcPr>
            <w:tcW w:w="656" w:type="pct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</w:rPr>
              <w:t>成绩构成</w:t>
            </w:r>
          </w:p>
        </w:tc>
        <w:tc>
          <w:tcPr>
            <w:tcW w:w="75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方式</w:t>
            </w:r>
          </w:p>
        </w:tc>
        <w:tc>
          <w:tcPr>
            <w:tcW w:w="2854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考核依据与方法</w:t>
            </w:r>
          </w:p>
        </w:tc>
        <w:tc>
          <w:tcPr>
            <w:tcW w:w="72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占总评成绩的比重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56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/>
                <w:sz w:val="21"/>
                <w:szCs w:val="21"/>
                <w:lang w:eastAsia="zh-CN"/>
              </w:rPr>
              <w:t>平时成绩</w:t>
            </w:r>
          </w:p>
        </w:tc>
        <w:tc>
          <w:tcPr>
            <w:tcW w:w="75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课后作业</w:t>
            </w:r>
          </w:p>
        </w:tc>
        <w:tc>
          <w:tcPr>
            <w:tcW w:w="2854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</w:rPr>
              <w:t>至少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 w:val="21"/>
                <w:szCs w:val="21"/>
              </w:rPr>
              <w:t>次作业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宋体"/>
                <w:sz w:val="21"/>
                <w:szCs w:val="21"/>
              </w:rPr>
              <w:t>根据作业质量与正确率，给出批阅成绩（五分制），折算为百分制后，计算平均得分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2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56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单元测试</w:t>
            </w:r>
          </w:p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4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根据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每次单元测试</w:t>
            </w:r>
            <w:r>
              <w:rPr>
                <w:rFonts w:hint="eastAsia" w:eastAsia="宋体"/>
                <w:sz w:val="21"/>
                <w:szCs w:val="21"/>
              </w:rPr>
              <w:t>成绩，计算平均得分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2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56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作品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汇报</w:t>
            </w:r>
          </w:p>
        </w:tc>
        <w:tc>
          <w:tcPr>
            <w:tcW w:w="2854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</w:rPr>
              <w:t>通过问题驱动的分组讨论环节，根据提交的研究报告或者演讲展示情况计分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2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56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..........</w:t>
            </w:r>
          </w:p>
        </w:tc>
        <w:tc>
          <w:tcPr>
            <w:tcW w:w="2854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.........</w:t>
            </w:r>
          </w:p>
        </w:tc>
        <w:tc>
          <w:tcPr>
            <w:tcW w:w="72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656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eastAsia="宋体"/>
                <w:b/>
                <w:sz w:val="21"/>
                <w:szCs w:val="21"/>
              </w:rPr>
              <w:t>期末</w:t>
            </w:r>
            <w:r>
              <w:rPr>
                <w:rFonts w:hint="eastAsia" w:eastAsia="宋体"/>
                <w:b/>
                <w:sz w:val="21"/>
                <w:szCs w:val="21"/>
                <w:lang w:val="en-US" w:eastAsia="zh-CN"/>
              </w:rPr>
              <w:t>成绩</w:t>
            </w:r>
          </w:p>
        </w:tc>
        <w:tc>
          <w:tcPr>
            <w:tcW w:w="75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闭卷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笔</w:t>
            </w:r>
            <w:r>
              <w:rPr>
                <w:rFonts w:hint="eastAsia" w:eastAsia="宋体"/>
                <w:sz w:val="21"/>
                <w:szCs w:val="21"/>
              </w:rPr>
              <w:t>试</w:t>
            </w:r>
          </w:p>
        </w:tc>
        <w:tc>
          <w:tcPr>
            <w:tcW w:w="2854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考试成绩</w:t>
            </w:r>
          </w:p>
        </w:tc>
        <w:tc>
          <w:tcPr>
            <w:tcW w:w="72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/>
                <w:b/>
                <w:sz w:val="21"/>
                <w:szCs w:val="21"/>
              </w:rPr>
              <w:t>总评成绩</w:t>
            </w:r>
          </w:p>
        </w:tc>
        <w:tc>
          <w:tcPr>
            <w:tcW w:w="2854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=平时成绩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%+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期末</w:t>
            </w:r>
            <w:r>
              <w:rPr>
                <w:rFonts w:hint="eastAsia" w:eastAsia="宋体"/>
                <w:sz w:val="21"/>
                <w:szCs w:val="21"/>
              </w:rPr>
              <w:t>考试成绩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</w:p>
        </w:tc>
        <w:tc>
          <w:tcPr>
            <w:tcW w:w="729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100%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注：</w:t>
      </w:r>
      <w:r>
        <w:rPr>
          <w:rFonts w:hint="eastAsia" w:ascii="宋体" w:hAnsi="宋体" w:cs="宋体"/>
          <w:szCs w:val="21"/>
          <w:lang w:eastAsia="zh-CN"/>
        </w:rPr>
        <w:t>表中的考核方式只是提供参考，教师可以根据实际情况采用其他考核方式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0" w:firstLineChars="0"/>
        <w:rPr>
          <w:rFonts w:hint="default" w:eastAsia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4"/>
          <w:sz w:val="24"/>
          <w:szCs w:val="24"/>
        </w:rPr>
        <w:t>大纲执笔人：</w:t>
      </w:r>
      <w:r>
        <w:rPr>
          <w:rFonts w:ascii="黑体" w:hAnsi="楷体" w:eastAsia="黑体" w:cs="楷体"/>
          <w:b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kern w:val="24"/>
          <w:sz w:val="24"/>
          <w:szCs w:val="24"/>
        </w:rPr>
        <w:t>大纲审核人：</w:t>
      </w:r>
      <w:r>
        <w:rPr>
          <w:rFonts w:hint="eastAsia" w:ascii="宋体" w:hAnsi="宋体" w:eastAsia="宋体" w:cs="宋体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FF0000"/>
          <w:kern w:val="24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auto"/>
          <w:kern w:val="24"/>
          <w:sz w:val="24"/>
          <w:szCs w:val="24"/>
          <w:lang w:val="en-US" w:eastAsia="zh-CN"/>
        </w:rPr>
        <w:t>制订</w:t>
      </w:r>
      <w:r>
        <w:rPr>
          <w:rFonts w:hint="eastAsia" w:ascii="宋体" w:hAnsi="宋体" w:eastAsia="宋体" w:cs="宋体"/>
          <w:b w:val="0"/>
          <w:bCs/>
          <w:color w:val="auto"/>
          <w:kern w:val="24"/>
          <w:sz w:val="24"/>
          <w:szCs w:val="24"/>
          <w:lang w:val="en-US" w:eastAsia="zh-CN"/>
        </w:rPr>
        <w:t>时间：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rPr>
          <w:rFonts w:ascii="宋体" w:hAnsi="宋体" w:eastAsia="宋体" w:cs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3D87894"/>
    <w:rsid w:val="01C57966"/>
    <w:rsid w:val="07CD60D1"/>
    <w:rsid w:val="0AA417AC"/>
    <w:rsid w:val="1C53587B"/>
    <w:rsid w:val="23D87894"/>
    <w:rsid w:val="2D015D64"/>
    <w:rsid w:val="50C866AA"/>
    <w:rsid w:val="5DB21BD8"/>
    <w:rsid w:val="5ECB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1087</Words>
  <Characters>1164</Characters>
  <Lines>0</Lines>
  <Paragraphs>0</Paragraphs>
  <TotalTime>0</TotalTime>
  <ScaleCrop>false</ScaleCrop>
  <LinksUpToDate>false</LinksUpToDate>
  <CharactersWithSpaces>1183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2023-07-17T01:31:00Z</dcterms:created>
  <dc:creator>admin</dc:creator>
  <cp:lastModifiedBy>Administrator</cp:lastModifiedBy>
  <dcterms:modified xsi:type="dcterms:W3CDTF">2023-09-18T01:42:21Z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FF5D08949657495F80872B3B39EE8119_13</vt:lpwstr>
  </property>
</Properties>
</file>