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74" w:rsidRPr="00492474" w:rsidRDefault="00492474" w:rsidP="00492474">
      <w:pPr>
        <w:spacing w:line="360" w:lineRule="auto"/>
        <w:jc w:val="center"/>
        <w:rPr>
          <w:rFonts w:hint="eastAsia"/>
          <w:b/>
          <w:sz w:val="28"/>
          <w:szCs w:val="28"/>
        </w:rPr>
      </w:pPr>
      <w:r w:rsidRPr="00492474">
        <w:rPr>
          <w:rFonts w:hint="eastAsia"/>
          <w:b/>
          <w:sz w:val="28"/>
          <w:szCs w:val="28"/>
        </w:rPr>
        <w:t>如何全面推进高校</w:t>
      </w:r>
      <w:proofErr w:type="gramStart"/>
      <w:r w:rsidRPr="00492474">
        <w:rPr>
          <w:rFonts w:hint="eastAsia"/>
          <w:b/>
          <w:sz w:val="28"/>
          <w:szCs w:val="28"/>
        </w:rPr>
        <w:t>课程思政建设</w:t>
      </w:r>
      <w:proofErr w:type="gramEnd"/>
      <w:r w:rsidRPr="00492474">
        <w:rPr>
          <w:rFonts w:hint="eastAsia"/>
          <w:b/>
          <w:sz w:val="28"/>
          <w:szCs w:val="28"/>
        </w:rPr>
        <w:t>？教育部</w:t>
      </w:r>
      <w:r w:rsidRPr="00492474">
        <w:rPr>
          <w:rFonts w:hint="eastAsia"/>
          <w:b/>
          <w:sz w:val="28"/>
          <w:szCs w:val="28"/>
        </w:rPr>
        <w:t>8</w:t>
      </w:r>
      <w:r w:rsidRPr="00492474">
        <w:rPr>
          <w:rFonts w:hint="eastAsia"/>
          <w:b/>
          <w:sz w:val="28"/>
          <w:szCs w:val="28"/>
        </w:rPr>
        <w:t>问答详解</w:t>
      </w:r>
    </w:p>
    <w:p w:rsidR="00492474" w:rsidRPr="00492474" w:rsidRDefault="00492474" w:rsidP="00492474">
      <w:pPr>
        <w:spacing w:line="360" w:lineRule="auto"/>
        <w:ind w:firstLineChars="200" w:firstLine="480"/>
        <w:rPr>
          <w:sz w:val="24"/>
          <w:szCs w:val="24"/>
        </w:rPr>
      </w:pPr>
      <w:r w:rsidRPr="00492474">
        <w:rPr>
          <w:rFonts w:hint="eastAsia"/>
          <w:sz w:val="24"/>
          <w:szCs w:val="24"/>
        </w:rPr>
        <w:t>近日，教育部印发了《高等学校课程思政建设指导纲要》（以下简称《纲要》）。全面推进高校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的工作目标是什么？《纲要》在抓好课堂教学建设方面有哪些重点举措？教育部高等教育司负责人就《纲要》相关问题回答了记者提问。</w:t>
      </w:r>
      <w:r w:rsidRPr="00492474">
        <w:rPr>
          <w:sz w:val="24"/>
          <w:szCs w:val="24"/>
        </w:rPr>
        <w:t xml:space="preserve"> 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1.</w:t>
      </w:r>
      <w:r w:rsidRPr="00492474">
        <w:rPr>
          <w:rFonts w:hint="eastAsia"/>
          <w:b/>
          <w:sz w:val="24"/>
          <w:szCs w:val="24"/>
        </w:rPr>
        <w:t>《纲要》出台的背景和重要意义是什么？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答：印发实施《纲要》，全面推进高校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是深入贯彻落</w:t>
      </w:r>
      <w:proofErr w:type="gramStart"/>
      <w:r w:rsidRPr="00492474">
        <w:rPr>
          <w:rFonts w:hint="eastAsia"/>
          <w:sz w:val="24"/>
          <w:szCs w:val="24"/>
        </w:rPr>
        <w:t>实习近</w:t>
      </w:r>
      <w:proofErr w:type="gramEnd"/>
      <w:r w:rsidRPr="00492474">
        <w:rPr>
          <w:rFonts w:hint="eastAsia"/>
          <w:sz w:val="24"/>
          <w:szCs w:val="24"/>
        </w:rPr>
        <w:t>平总书记关于教育的重要论述和全国教育大会精神的重要举措。党的十八大以来，习近平总书记先后主持召开全国高校思想政治工作会议、全国教育大会、学校思想政治理论课教师座谈会等重要会议，</w:t>
      </w:r>
      <w:proofErr w:type="gramStart"/>
      <w:r w:rsidRPr="00492474">
        <w:rPr>
          <w:rFonts w:hint="eastAsia"/>
          <w:sz w:val="24"/>
          <w:szCs w:val="24"/>
        </w:rPr>
        <w:t>作出</w:t>
      </w:r>
      <w:proofErr w:type="gramEnd"/>
      <w:r w:rsidRPr="00492474">
        <w:rPr>
          <w:rFonts w:hint="eastAsia"/>
          <w:sz w:val="24"/>
          <w:szCs w:val="24"/>
        </w:rPr>
        <w:t>一系列重要指示，强调要加强高校思想政治教育，这些重要讲话为推进高校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工作指明了前进方向、提供了根本遵循。教育部党组高度重视，认真贯彻党中央、国务院部署，对高校</w:t>
      </w:r>
      <w:proofErr w:type="gramStart"/>
      <w:r w:rsidRPr="00492474">
        <w:rPr>
          <w:rFonts w:hint="eastAsia"/>
          <w:sz w:val="24"/>
          <w:szCs w:val="24"/>
        </w:rPr>
        <w:t>课程思政建设作出</w:t>
      </w:r>
      <w:proofErr w:type="gramEnd"/>
      <w:r w:rsidRPr="00492474">
        <w:rPr>
          <w:rFonts w:hint="eastAsia"/>
          <w:sz w:val="24"/>
          <w:szCs w:val="24"/>
        </w:rPr>
        <w:t>一系列工作安排，在学科专业、一流本科、教师培训、教学评估等工作中进行重点部署，指导研制出台《纲要》。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印发实施《纲要》，全面推进高校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是落实立德树人根本任务的战略举措。在高校价值塑造、知识传授、能力培养“三位一体”的人才培养目标中，价值塑造是第一要务。全面推进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，就是要寓价值观引导于知识传授和能力培养之中，帮助学生塑造正确的世界观、人生观、价值观，这一举措影响甚至决定着接班人问题，影响甚至决定着国家长治久安，影响甚至决定着民族复兴和国家崛起。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印发实施《纲要》，全面推进高校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是提升人才培养质量的关键一招。高校人才培养是育人和育才相统一的过程。当前，高校中还不同程度存在专业教育与思想政治教育“两张皮”现象，未能很好形成育人合力、发挥出课程育人的功能。全面推进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就是要解决这一问题，把教育教学作为</w:t>
      </w:r>
      <w:proofErr w:type="gramStart"/>
      <w:r w:rsidRPr="00492474">
        <w:rPr>
          <w:rFonts w:hint="eastAsia"/>
          <w:sz w:val="24"/>
          <w:szCs w:val="24"/>
        </w:rPr>
        <w:t>最</w:t>
      </w:r>
      <w:proofErr w:type="gramEnd"/>
      <w:r w:rsidRPr="00492474">
        <w:rPr>
          <w:rFonts w:hint="eastAsia"/>
          <w:sz w:val="24"/>
          <w:szCs w:val="24"/>
        </w:rPr>
        <w:t>基础最根本的工作，构建更高水平人才培养体系，促进学生全面发展。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2.</w:t>
      </w:r>
      <w:r w:rsidRPr="00492474">
        <w:rPr>
          <w:rFonts w:hint="eastAsia"/>
          <w:b/>
          <w:sz w:val="24"/>
          <w:szCs w:val="24"/>
        </w:rPr>
        <w:t>全面推进高校</w:t>
      </w:r>
      <w:proofErr w:type="gramStart"/>
      <w:r w:rsidRPr="00492474">
        <w:rPr>
          <w:rFonts w:hint="eastAsia"/>
          <w:b/>
          <w:sz w:val="24"/>
          <w:szCs w:val="24"/>
        </w:rPr>
        <w:t>课程思政建设</w:t>
      </w:r>
      <w:proofErr w:type="gramEnd"/>
      <w:r w:rsidRPr="00492474">
        <w:rPr>
          <w:rFonts w:hint="eastAsia"/>
          <w:b/>
          <w:sz w:val="24"/>
          <w:szCs w:val="24"/>
        </w:rPr>
        <w:t>的工作目标是什么？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答：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总的目标就是，立足于解决培养什么人、怎样培养人、为谁培养人这一根本问题，围绕全面提高人才培养能力这个核心点，在全国所有高校、所有学科专业全面推进，让</w:t>
      </w:r>
      <w:proofErr w:type="gramStart"/>
      <w:r w:rsidRPr="00492474">
        <w:rPr>
          <w:rFonts w:hint="eastAsia"/>
          <w:sz w:val="24"/>
          <w:szCs w:val="24"/>
        </w:rPr>
        <w:t>课程思政的</w:t>
      </w:r>
      <w:proofErr w:type="gramEnd"/>
      <w:r w:rsidRPr="00492474">
        <w:rPr>
          <w:rFonts w:hint="eastAsia"/>
          <w:sz w:val="24"/>
          <w:szCs w:val="24"/>
        </w:rPr>
        <w:t>理念在各地各高校形成广泛共识，全面提升广大教师开展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的意识和能力，建立健全协同推进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的体制机制，构建全员全程全方位育人大格局，努力培养担当民族复兴大任的时代新人，培养德智体美劳全面发展的社会主义建设者和接班人。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3.</w:t>
      </w:r>
      <w:r w:rsidRPr="00492474">
        <w:rPr>
          <w:rFonts w:hint="eastAsia"/>
          <w:b/>
          <w:sz w:val="24"/>
          <w:szCs w:val="24"/>
        </w:rPr>
        <w:t>全面推进</w:t>
      </w:r>
      <w:proofErr w:type="gramStart"/>
      <w:r w:rsidRPr="00492474">
        <w:rPr>
          <w:rFonts w:hint="eastAsia"/>
          <w:b/>
          <w:sz w:val="24"/>
          <w:szCs w:val="24"/>
        </w:rPr>
        <w:t>课程思政建设</w:t>
      </w:r>
      <w:proofErr w:type="gramEnd"/>
      <w:r w:rsidRPr="00492474">
        <w:rPr>
          <w:rFonts w:hint="eastAsia"/>
          <w:b/>
          <w:sz w:val="24"/>
          <w:szCs w:val="24"/>
        </w:rPr>
        <w:t>的主要工作思路是什么？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lastRenderedPageBreak/>
        <w:t>答：教育部坚持“四个相统一”全面推进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工作。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第一，坚持知识传授和价值引领相统一。育人为本，德育为先，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就是要实现价值塑造与知识传授、能力培养一体化推进，把专业教育与思想政治教育紧密融合，形成协同效应。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第二，坚持显性教育和隐性教育相统一。在充分发挥</w:t>
      </w:r>
      <w:proofErr w:type="gramStart"/>
      <w:r w:rsidRPr="00492474">
        <w:rPr>
          <w:rFonts w:hint="eastAsia"/>
          <w:sz w:val="24"/>
          <w:szCs w:val="24"/>
        </w:rPr>
        <w:t>思政理论课重要</w:t>
      </w:r>
      <w:proofErr w:type="gramEnd"/>
      <w:r w:rsidRPr="00492474">
        <w:rPr>
          <w:rFonts w:hint="eastAsia"/>
          <w:sz w:val="24"/>
          <w:szCs w:val="24"/>
        </w:rPr>
        <w:t>作用的同时，用好隐性教育渠道，挖掘各类课程中蕴含的</w:t>
      </w:r>
      <w:proofErr w:type="gramStart"/>
      <w:r w:rsidRPr="00492474">
        <w:rPr>
          <w:rFonts w:hint="eastAsia"/>
          <w:sz w:val="24"/>
          <w:szCs w:val="24"/>
        </w:rPr>
        <w:t>思政教育</w:t>
      </w:r>
      <w:proofErr w:type="gramEnd"/>
      <w:r w:rsidRPr="00492474">
        <w:rPr>
          <w:rFonts w:hint="eastAsia"/>
          <w:sz w:val="24"/>
          <w:szCs w:val="24"/>
        </w:rPr>
        <w:t>元素，既形成“惊涛拍岸”的声势，也产生“润物无声”的效果。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第三，坚持统筹协调和分类指导相统一。既加强顶层设计协调推进，建立包括内容体系、教学体系和工作体系在内的一整套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育人体系，也要针对不同专业、不同课程的特点强化分类指导，不断提高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的水平。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第四，坚持总结传承和创新探索相统一。一方面及时总结各地各高校典型经验，形成可复制推广的经验做法；另一方面通过选树典型，以“点”带“面”，鼓励高校积极探索，形成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全面推进的良好局面。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4.</w:t>
      </w:r>
      <w:r w:rsidRPr="00492474">
        <w:rPr>
          <w:rFonts w:hint="eastAsia"/>
          <w:b/>
          <w:sz w:val="24"/>
          <w:szCs w:val="24"/>
        </w:rPr>
        <w:t>课程</w:t>
      </w:r>
      <w:proofErr w:type="gramStart"/>
      <w:r w:rsidRPr="00492474">
        <w:rPr>
          <w:rFonts w:hint="eastAsia"/>
          <w:b/>
          <w:sz w:val="24"/>
          <w:szCs w:val="24"/>
        </w:rPr>
        <w:t>思政内容</w:t>
      </w:r>
      <w:proofErr w:type="gramEnd"/>
      <w:r w:rsidRPr="00492474">
        <w:rPr>
          <w:rFonts w:hint="eastAsia"/>
          <w:b/>
          <w:sz w:val="24"/>
          <w:szCs w:val="24"/>
        </w:rPr>
        <w:t>是</w:t>
      </w:r>
      <w:proofErr w:type="gramStart"/>
      <w:r w:rsidRPr="00492474">
        <w:rPr>
          <w:rFonts w:hint="eastAsia"/>
          <w:b/>
          <w:sz w:val="24"/>
          <w:szCs w:val="24"/>
        </w:rPr>
        <w:t>课程思政建设</w:t>
      </w:r>
      <w:proofErr w:type="gramEnd"/>
      <w:r w:rsidRPr="00492474">
        <w:rPr>
          <w:rFonts w:hint="eastAsia"/>
          <w:b/>
          <w:sz w:val="24"/>
          <w:szCs w:val="24"/>
        </w:rPr>
        <w:t>的核心，在构建</w:t>
      </w:r>
      <w:proofErr w:type="gramStart"/>
      <w:r w:rsidRPr="00492474">
        <w:rPr>
          <w:rFonts w:hint="eastAsia"/>
          <w:b/>
          <w:sz w:val="24"/>
          <w:szCs w:val="24"/>
        </w:rPr>
        <w:t>课程思政的</w:t>
      </w:r>
      <w:proofErr w:type="gramEnd"/>
      <w:r w:rsidRPr="00492474">
        <w:rPr>
          <w:rFonts w:hint="eastAsia"/>
          <w:b/>
          <w:sz w:val="24"/>
          <w:szCs w:val="24"/>
        </w:rPr>
        <w:t>内容体系方面，《纲要》是如何考虑的？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答：《纲要》提出，要围绕坚定学生理想信念，以爱党、爱国、爱社会主义、爱人民、爱集体为主线，围绕政治认同、家国情怀、文化修养、宪法法治意识、道德修养等重点内容优化课程</w:t>
      </w:r>
      <w:proofErr w:type="gramStart"/>
      <w:r w:rsidRPr="00492474">
        <w:rPr>
          <w:rFonts w:hint="eastAsia"/>
          <w:sz w:val="24"/>
          <w:szCs w:val="24"/>
        </w:rPr>
        <w:t>思政内容</w:t>
      </w:r>
      <w:proofErr w:type="gramEnd"/>
      <w:r w:rsidRPr="00492474">
        <w:rPr>
          <w:rFonts w:hint="eastAsia"/>
          <w:sz w:val="24"/>
          <w:szCs w:val="24"/>
        </w:rPr>
        <w:t>供给，明确了</w:t>
      </w:r>
      <w:proofErr w:type="gramStart"/>
      <w:r w:rsidRPr="00492474">
        <w:rPr>
          <w:rFonts w:hint="eastAsia"/>
          <w:sz w:val="24"/>
          <w:szCs w:val="24"/>
        </w:rPr>
        <w:t>课程思政五个</w:t>
      </w:r>
      <w:proofErr w:type="gramEnd"/>
      <w:r w:rsidRPr="00492474">
        <w:rPr>
          <w:rFonts w:hint="eastAsia"/>
          <w:sz w:val="24"/>
          <w:szCs w:val="24"/>
        </w:rPr>
        <w:t>方面的主要内容。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一是推进习近平新时代中国特色社会主义思想“三进”，不断加强马克思主义理论教育，着力推动党的创新理论教育，增强学生对党的创新理论的政治认同、思想认同、情感认同，坚定“四个自信”。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二是培育和</w:t>
      </w:r>
      <w:proofErr w:type="gramStart"/>
      <w:r w:rsidRPr="00492474">
        <w:rPr>
          <w:rFonts w:hint="eastAsia"/>
          <w:sz w:val="24"/>
          <w:szCs w:val="24"/>
        </w:rPr>
        <w:t>践行</w:t>
      </w:r>
      <w:proofErr w:type="gramEnd"/>
      <w:r w:rsidRPr="00492474">
        <w:rPr>
          <w:rFonts w:hint="eastAsia"/>
          <w:sz w:val="24"/>
          <w:szCs w:val="24"/>
        </w:rPr>
        <w:t>社会主义核心价值观，教育学生深刻理解社会主义核心价值观的丰富内涵，准确把握其精神实质，引导学生把事业理想和道德追求融入国家建设，将社会主义核心价值观内化为精神追求，外化为自觉行动。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三是加强中华优秀传统文化教育，大力弘扬以爱国主义为核心的民族精神，教育引导学生深刻理解中华优秀传统文化的思想精华和时代价值，完善大学生的道德品质，培育理想人格，展现中华文化的无穷魅力和时代风采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四是深入开展宪法法治教育，教育学生牢固树立法治观念，坚定走中国特色社会主义法治道路的理想和信念，深化对法治理念、法治原则、重要法律概念的认知，提高运用法治思维和</w:t>
      </w:r>
      <w:r w:rsidRPr="00492474">
        <w:rPr>
          <w:rFonts w:hint="eastAsia"/>
          <w:sz w:val="24"/>
          <w:szCs w:val="24"/>
        </w:rPr>
        <w:lastRenderedPageBreak/>
        <w:t>法治方式维护自身权利、参与社会公共事务、化解矛盾纠纷的意识和能力。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五是深化职业理想和职业道德教育，帮助学生了解相关专业和行业领域的发展态势，了解国家发展战略和行业需求，增强职业责任感，教育引导学生准确理解并自觉</w:t>
      </w:r>
      <w:proofErr w:type="gramStart"/>
      <w:r w:rsidRPr="00492474">
        <w:rPr>
          <w:rFonts w:hint="eastAsia"/>
          <w:sz w:val="24"/>
          <w:szCs w:val="24"/>
        </w:rPr>
        <w:t>践行</w:t>
      </w:r>
      <w:proofErr w:type="gramEnd"/>
      <w:r w:rsidRPr="00492474">
        <w:rPr>
          <w:rFonts w:hint="eastAsia"/>
          <w:sz w:val="24"/>
          <w:szCs w:val="24"/>
        </w:rPr>
        <w:t>各行业的职业精神和职业规范。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5.</w:t>
      </w:r>
      <w:r w:rsidRPr="00492474">
        <w:rPr>
          <w:rFonts w:hint="eastAsia"/>
          <w:b/>
          <w:sz w:val="24"/>
          <w:szCs w:val="24"/>
        </w:rPr>
        <w:t>《纲要》是如何构建</w:t>
      </w:r>
      <w:proofErr w:type="gramStart"/>
      <w:r w:rsidRPr="00492474">
        <w:rPr>
          <w:rFonts w:hint="eastAsia"/>
          <w:b/>
          <w:sz w:val="24"/>
          <w:szCs w:val="24"/>
        </w:rPr>
        <w:t>课程思政的</w:t>
      </w:r>
      <w:proofErr w:type="gramEnd"/>
      <w:r w:rsidRPr="00492474">
        <w:rPr>
          <w:rFonts w:hint="eastAsia"/>
          <w:b/>
          <w:sz w:val="24"/>
          <w:szCs w:val="24"/>
        </w:rPr>
        <w:t>课程教学体系的？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答：高校教师的</w:t>
      </w:r>
      <w:r w:rsidRPr="00492474">
        <w:rPr>
          <w:rFonts w:hint="eastAsia"/>
          <w:sz w:val="24"/>
          <w:szCs w:val="24"/>
        </w:rPr>
        <w:t>80%</w:t>
      </w:r>
      <w:r w:rsidRPr="00492474">
        <w:rPr>
          <w:rFonts w:hint="eastAsia"/>
          <w:sz w:val="24"/>
          <w:szCs w:val="24"/>
        </w:rPr>
        <w:t>是专业教师，课程的</w:t>
      </w:r>
      <w:r w:rsidRPr="00492474">
        <w:rPr>
          <w:rFonts w:hint="eastAsia"/>
          <w:sz w:val="24"/>
          <w:szCs w:val="24"/>
        </w:rPr>
        <w:t>80%</w:t>
      </w:r>
      <w:r w:rsidRPr="00492474">
        <w:rPr>
          <w:rFonts w:hint="eastAsia"/>
          <w:sz w:val="24"/>
          <w:szCs w:val="24"/>
        </w:rPr>
        <w:t>是专业课程，学生学习时间的</w:t>
      </w:r>
      <w:r w:rsidRPr="00492474">
        <w:rPr>
          <w:rFonts w:hint="eastAsia"/>
          <w:sz w:val="24"/>
          <w:szCs w:val="24"/>
        </w:rPr>
        <w:t>80%</w:t>
      </w:r>
      <w:r w:rsidRPr="00492474">
        <w:rPr>
          <w:rFonts w:hint="eastAsia"/>
          <w:sz w:val="24"/>
          <w:szCs w:val="24"/>
        </w:rPr>
        <w:t>用于专业学习，专业课程教学是</w:t>
      </w:r>
      <w:proofErr w:type="gramStart"/>
      <w:r w:rsidRPr="00492474">
        <w:rPr>
          <w:rFonts w:hint="eastAsia"/>
          <w:sz w:val="24"/>
          <w:szCs w:val="24"/>
        </w:rPr>
        <w:t>课程思政的</w:t>
      </w:r>
      <w:proofErr w:type="gramEnd"/>
      <w:r w:rsidRPr="00492474">
        <w:rPr>
          <w:rFonts w:hint="eastAsia"/>
          <w:sz w:val="24"/>
          <w:szCs w:val="24"/>
        </w:rPr>
        <w:t>最主要的依托。《纲要》根据教育教学规律和人才培养规律，结合学科专业建设特点，对课程</w:t>
      </w:r>
      <w:proofErr w:type="gramStart"/>
      <w:r w:rsidRPr="00492474">
        <w:rPr>
          <w:rFonts w:hint="eastAsia"/>
          <w:sz w:val="24"/>
          <w:szCs w:val="24"/>
        </w:rPr>
        <w:t>思政教学</w:t>
      </w:r>
      <w:proofErr w:type="gramEnd"/>
      <w:r w:rsidRPr="00492474">
        <w:rPr>
          <w:rFonts w:hint="eastAsia"/>
          <w:sz w:val="24"/>
          <w:szCs w:val="24"/>
        </w:rPr>
        <w:t>体系进行有针对性地设计。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根据不同课程的学科专业特点和育人要求，按照公共基础课、专业课、实践类课程</w:t>
      </w:r>
      <w:r w:rsidRPr="00492474">
        <w:rPr>
          <w:rFonts w:hint="eastAsia"/>
          <w:sz w:val="24"/>
          <w:szCs w:val="24"/>
        </w:rPr>
        <w:t>3</w:t>
      </w:r>
      <w:r w:rsidRPr="00492474">
        <w:rPr>
          <w:rFonts w:hint="eastAsia"/>
          <w:sz w:val="24"/>
          <w:szCs w:val="24"/>
        </w:rPr>
        <w:t>种课程类型，分别明确了每类课程进行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的重点。其中，又按照学科专业特点，分别提出文史哲类、经管法类、教育学类、理工类、农学类、医学类、艺术类</w:t>
      </w:r>
      <w:r w:rsidRPr="00492474">
        <w:rPr>
          <w:rFonts w:hint="eastAsia"/>
          <w:sz w:val="24"/>
          <w:szCs w:val="24"/>
        </w:rPr>
        <w:t>7</w:t>
      </w:r>
      <w:r w:rsidRPr="00492474">
        <w:rPr>
          <w:rFonts w:hint="eastAsia"/>
          <w:sz w:val="24"/>
          <w:szCs w:val="24"/>
        </w:rPr>
        <w:t>大类专业课程的具体建设目标，使各个专业教学院系、各位专业课教师都能在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工作中找到自己的“角色”、干出自己的“特色”。高等职业学校根据高职专业分类和课程设置情况，分类推进。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6.</w:t>
      </w:r>
      <w:r w:rsidRPr="00492474">
        <w:rPr>
          <w:rFonts w:hint="eastAsia"/>
          <w:b/>
          <w:sz w:val="24"/>
          <w:szCs w:val="24"/>
        </w:rPr>
        <w:t>课堂教学是</w:t>
      </w:r>
      <w:proofErr w:type="gramStart"/>
      <w:r w:rsidRPr="00492474">
        <w:rPr>
          <w:rFonts w:hint="eastAsia"/>
          <w:b/>
          <w:sz w:val="24"/>
          <w:szCs w:val="24"/>
        </w:rPr>
        <w:t>课程思政建设</w:t>
      </w:r>
      <w:proofErr w:type="gramEnd"/>
      <w:r w:rsidRPr="00492474">
        <w:rPr>
          <w:rFonts w:hint="eastAsia"/>
          <w:b/>
          <w:sz w:val="24"/>
          <w:szCs w:val="24"/>
        </w:rPr>
        <w:t>的主渠道，《纲要》在抓好课堂教学建设方面有哪些重点举措？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答：《纲要》提出，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要在课堂教学中真正落地落实，要把</w:t>
      </w:r>
      <w:proofErr w:type="gramStart"/>
      <w:r w:rsidRPr="00492474">
        <w:rPr>
          <w:rFonts w:hint="eastAsia"/>
          <w:sz w:val="24"/>
          <w:szCs w:val="24"/>
        </w:rPr>
        <w:t>课程思政融入</w:t>
      </w:r>
      <w:proofErr w:type="gramEnd"/>
      <w:r w:rsidRPr="00492474">
        <w:rPr>
          <w:rFonts w:hint="eastAsia"/>
          <w:sz w:val="24"/>
          <w:szCs w:val="24"/>
        </w:rPr>
        <w:t>课堂教学建设的全过程。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首先是要抓好课堂教学管理，进一步指导高校修订课堂教学管理规定，在课堂教学管理规定中全面融入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要求。高校要在课程目标设计、教学大纲修订、教材编审选用、教案课件编写等各方面下功夫落实到位。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其次是要综合运用第一课堂和第二课堂，特别是深入挖掘第二课堂的</w:t>
      </w:r>
      <w:proofErr w:type="gramStart"/>
      <w:r w:rsidRPr="00492474">
        <w:rPr>
          <w:rFonts w:hint="eastAsia"/>
          <w:sz w:val="24"/>
          <w:szCs w:val="24"/>
        </w:rPr>
        <w:t>思政教育</w:t>
      </w:r>
      <w:proofErr w:type="gramEnd"/>
      <w:r w:rsidRPr="00492474">
        <w:rPr>
          <w:rFonts w:hint="eastAsia"/>
          <w:sz w:val="24"/>
          <w:szCs w:val="24"/>
        </w:rPr>
        <w:t>元素，将“读万卷书”与“行万里路”相结合，深入开展多种形式的社会实践、志愿服务、实习实训活动，拓展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方法和途径。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第三是要在教育教学方法上不断改革创新，以学生的学习成效为目标，深入开展以学生为中心的教学方式和学业评价方式改革，激发学生学习兴趣，引导学生深入思考，实现思想启迪和价值引领。当代大学生是在互联网环境下成长起来的一代，课程</w:t>
      </w:r>
      <w:proofErr w:type="gramStart"/>
      <w:r w:rsidRPr="00492474">
        <w:rPr>
          <w:rFonts w:hint="eastAsia"/>
          <w:sz w:val="24"/>
          <w:szCs w:val="24"/>
        </w:rPr>
        <w:t>思政教学</w:t>
      </w:r>
      <w:proofErr w:type="gramEnd"/>
      <w:r w:rsidRPr="00492474">
        <w:rPr>
          <w:rFonts w:hint="eastAsia"/>
          <w:sz w:val="24"/>
          <w:szCs w:val="24"/>
        </w:rPr>
        <w:t>要积极适应学生学习方式的转变，积极推进现代信息技术在课堂中的应用，创新课堂教学模式。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7.</w:t>
      </w:r>
      <w:proofErr w:type="gramStart"/>
      <w:r w:rsidRPr="00492474">
        <w:rPr>
          <w:rFonts w:hint="eastAsia"/>
          <w:b/>
          <w:sz w:val="24"/>
          <w:szCs w:val="24"/>
        </w:rPr>
        <w:t>课程思政建设</w:t>
      </w:r>
      <w:proofErr w:type="gramEnd"/>
      <w:r w:rsidRPr="00492474">
        <w:rPr>
          <w:rFonts w:hint="eastAsia"/>
          <w:b/>
          <w:sz w:val="24"/>
          <w:szCs w:val="24"/>
        </w:rPr>
        <w:t>的效果怎么样，关键在教师。在提高教师</w:t>
      </w:r>
      <w:proofErr w:type="gramStart"/>
      <w:r w:rsidRPr="00492474">
        <w:rPr>
          <w:rFonts w:hint="eastAsia"/>
          <w:b/>
          <w:sz w:val="24"/>
          <w:szCs w:val="24"/>
        </w:rPr>
        <w:t>课程思政建设</w:t>
      </w:r>
      <w:proofErr w:type="gramEnd"/>
      <w:r w:rsidRPr="00492474">
        <w:rPr>
          <w:rFonts w:hint="eastAsia"/>
          <w:b/>
          <w:sz w:val="24"/>
          <w:szCs w:val="24"/>
        </w:rPr>
        <w:t>意识和能力方面，《纲要》有哪些考虑？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答：《纲要》明确了五方面的要求。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lastRenderedPageBreak/>
        <w:t>一是要“广共享”，建立健全优质资源共享机制，分区域、分学科专业领域开展经常性的典型经验交流、现场教学观摩、教师教学培训等活动。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二是要“强培训”，将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要求和内容纳入教师岗前培训、在岗培训和师德师风、教学能力专题培训等。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三是要“重合作”，充分发挥教研室、教学团队、课程组等基层教学组织作用，建立课程</w:t>
      </w:r>
      <w:proofErr w:type="gramStart"/>
      <w:r w:rsidRPr="00492474">
        <w:rPr>
          <w:rFonts w:hint="eastAsia"/>
          <w:sz w:val="24"/>
          <w:szCs w:val="24"/>
        </w:rPr>
        <w:t>思政集体</w:t>
      </w:r>
      <w:proofErr w:type="gramEnd"/>
      <w:r w:rsidRPr="00492474">
        <w:rPr>
          <w:rFonts w:hint="eastAsia"/>
          <w:sz w:val="24"/>
          <w:szCs w:val="24"/>
        </w:rPr>
        <w:t>教研制度。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四是要“树表率”，鼓励支持院士、“长江学者”、“杰青”、国家级教学名师等带头开展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，充分发挥示范带动作用。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五是要“深研究”，加强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重点、难点、前瞻性问题的研究，在教育部哲学社会科学研究项目中积极支持课程</w:t>
      </w:r>
      <w:proofErr w:type="gramStart"/>
      <w:r w:rsidRPr="00492474">
        <w:rPr>
          <w:rFonts w:hint="eastAsia"/>
          <w:sz w:val="24"/>
          <w:szCs w:val="24"/>
        </w:rPr>
        <w:t>思政类</w:t>
      </w:r>
      <w:proofErr w:type="gramEnd"/>
      <w:r w:rsidRPr="00492474">
        <w:rPr>
          <w:rFonts w:hint="eastAsia"/>
          <w:sz w:val="24"/>
          <w:szCs w:val="24"/>
        </w:rPr>
        <w:t>研究选题。</w:t>
      </w:r>
    </w:p>
    <w:p w:rsidR="00492474" w:rsidRPr="00492474" w:rsidRDefault="00492474" w:rsidP="00492474">
      <w:pPr>
        <w:spacing w:line="360" w:lineRule="auto"/>
        <w:ind w:firstLineChars="200" w:firstLine="482"/>
        <w:rPr>
          <w:rFonts w:hint="eastAsia"/>
          <w:b/>
          <w:sz w:val="24"/>
          <w:szCs w:val="24"/>
        </w:rPr>
      </w:pPr>
      <w:r w:rsidRPr="00492474">
        <w:rPr>
          <w:rFonts w:hint="eastAsia"/>
          <w:b/>
          <w:sz w:val="24"/>
          <w:szCs w:val="24"/>
        </w:rPr>
        <w:t>8.</w:t>
      </w:r>
      <w:r w:rsidRPr="00492474">
        <w:rPr>
          <w:rFonts w:hint="eastAsia"/>
          <w:b/>
          <w:sz w:val="24"/>
          <w:szCs w:val="24"/>
        </w:rPr>
        <w:t>在推进</w:t>
      </w:r>
      <w:proofErr w:type="gramStart"/>
      <w:r w:rsidRPr="00492474">
        <w:rPr>
          <w:rFonts w:hint="eastAsia"/>
          <w:b/>
          <w:sz w:val="24"/>
          <w:szCs w:val="24"/>
        </w:rPr>
        <w:t>课程思政建设</w:t>
      </w:r>
      <w:proofErr w:type="gramEnd"/>
      <w:r w:rsidRPr="00492474">
        <w:rPr>
          <w:rFonts w:hint="eastAsia"/>
          <w:b/>
          <w:sz w:val="24"/>
          <w:szCs w:val="24"/>
        </w:rPr>
        <w:t>工作落实方面，《纲要》提出了哪些工作要求？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答：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是一项长期性、系统性的工程，建立完善的</w:t>
      </w:r>
      <w:proofErr w:type="gramStart"/>
      <w:r w:rsidRPr="00492474">
        <w:rPr>
          <w:rFonts w:hint="eastAsia"/>
          <w:sz w:val="24"/>
          <w:szCs w:val="24"/>
        </w:rPr>
        <w:t>课程思政的</w:t>
      </w:r>
      <w:proofErr w:type="gramEnd"/>
      <w:r w:rsidRPr="00492474">
        <w:rPr>
          <w:rFonts w:hint="eastAsia"/>
          <w:sz w:val="24"/>
          <w:szCs w:val="24"/>
        </w:rPr>
        <w:t>工作机制是确保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取得成效根本保障。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一是要“上下”同步齐动。“上”到战略精心谋划，教育部将成立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工作协调小组，统筹研究重大政策，指导各地各高校开展工作。成立高校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专家咨询委员会，提供专家咨询意见。“下”到一线落地生根，各地教育部门和高校要切实加强对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的领导，形成党委统一领导、党政齐抓共管、教务部门牵头抓总、相关部门协同联动、院系落实推进的工作格局，同时要明确经费支持，加强</w:t>
      </w:r>
      <w:bookmarkStart w:id="0" w:name="_GoBack"/>
      <w:bookmarkEnd w:id="0"/>
      <w:r w:rsidRPr="00492474">
        <w:rPr>
          <w:rFonts w:hint="eastAsia"/>
          <w:sz w:val="24"/>
          <w:szCs w:val="24"/>
        </w:rPr>
        <w:t>课程</w:t>
      </w:r>
      <w:proofErr w:type="gramStart"/>
      <w:r w:rsidRPr="00492474">
        <w:rPr>
          <w:rFonts w:hint="eastAsia"/>
          <w:sz w:val="24"/>
          <w:szCs w:val="24"/>
        </w:rPr>
        <w:t>思政经费</w:t>
      </w:r>
      <w:proofErr w:type="gramEnd"/>
      <w:r w:rsidRPr="00492474">
        <w:rPr>
          <w:rFonts w:hint="eastAsia"/>
          <w:sz w:val="24"/>
          <w:szCs w:val="24"/>
        </w:rPr>
        <w:t>保障。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二是用好评价这根“指挥棒”，建立健全多维度的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质量评价体系和激励机制，把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成效作为“双一流”建设监测与成效评价、学科评估、本科教学评估、一流专业和一流课程建设、专业认证、“双高计划”评价、高校或院系教学绩效考核等的重要内容。</w:t>
      </w:r>
    </w:p>
    <w:p w:rsidR="00492474" w:rsidRPr="00492474" w:rsidRDefault="00492474" w:rsidP="00492474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492474">
        <w:rPr>
          <w:rFonts w:hint="eastAsia"/>
          <w:sz w:val="24"/>
          <w:szCs w:val="24"/>
        </w:rPr>
        <w:t>三是抓好</w:t>
      </w:r>
      <w:proofErr w:type="gramStart"/>
      <w:r w:rsidRPr="00492474">
        <w:rPr>
          <w:rFonts w:hint="eastAsia"/>
          <w:sz w:val="24"/>
          <w:szCs w:val="24"/>
        </w:rPr>
        <w:t>课程思政示范</w:t>
      </w:r>
      <w:proofErr w:type="gramEnd"/>
      <w:r w:rsidRPr="00492474">
        <w:rPr>
          <w:rFonts w:hint="eastAsia"/>
          <w:sz w:val="24"/>
          <w:szCs w:val="24"/>
        </w:rPr>
        <w:t>典型，持续深入抓典型、树标杆、推经验，建设国家、省级、高校多层次示范体系，选树一批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先行高校，选树一批</w:t>
      </w:r>
      <w:proofErr w:type="gramStart"/>
      <w:r w:rsidRPr="00492474">
        <w:rPr>
          <w:rFonts w:hint="eastAsia"/>
          <w:sz w:val="24"/>
          <w:szCs w:val="24"/>
        </w:rPr>
        <w:t>课程思政示范</w:t>
      </w:r>
      <w:proofErr w:type="gramEnd"/>
      <w:r w:rsidRPr="00492474">
        <w:rPr>
          <w:rFonts w:hint="eastAsia"/>
          <w:sz w:val="24"/>
          <w:szCs w:val="24"/>
        </w:rPr>
        <w:t>课程，选树一批教学团队和教学名师，建设一批课程</w:t>
      </w:r>
      <w:proofErr w:type="gramStart"/>
      <w:r w:rsidRPr="00492474">
        <w:rPr>
          <w:rFonts w:hint="eastAsia"/>
          <w:sz w:val="24"/>
          <w:szCs w:val="24"/>
        </w:rPr>
        <w:t>思政教学</w:t>
      </w:r>
      <w:proofErr w:type="gramEnd"/>
      <w:r w:rsidRPr="00492474">
        <w:rPr>
          <w:rFonts w:hint="eastAsia"/>
          <w:sz w:val="24"/>
          <w:szCs w:val="24"/>
        </w:rPr>
        <w:t>示范中心，设立一批</w:t>
      </w:r>
      <w:proofErr w:type="gramStart"/>
      <w:r w:rsidRPr="00492474">
        <w:rPr>
          <w:rFonts w:hint="eastAsia"/>
          <w:sz w:val="24"/>
          <w:szCs w:val="24"/>
        </w:rPr>
        <w:t>课程思政建设</w:t>
      </w:r>
      <w:proofErr w:type="gramEnd"/>
      <w:r w:rsidRPr="00492474">
        <w:rPr>
          <w:rFonts w:hint="eastAsia"/>
          <w:sz w:val="24"/>
          <w:szCs w:val="24"/>
        </w:rPr>
        <w:t>研究项目，在全国树立课程</w:t>
      </w:r>
      <w:proofErr w:type="gramStart"/>
      <w:r w:rsidRPr="00492474">
        <w:rPr>
          <w:rFonts w:hint="eastAsia"/>
          <w:sz w:val="24"/>
          <w:szCs w:val="24"/>
        </w:rPr>
        <w:t>思政教学</w:t>
      </w:r>
      <w:proofErr w:type="gramEnd"/>
      <w:r w:rsidRPr="00492474">
        <w:rPr>
          <w:rFonts w:hint="eastAsia"/>
          <w:sz w:val="24"/>
          <w:szCs w:val="24"/>
        </w:rPr>
        <w:t>标杆。</w:t>
      </w:r>
    </w:p>
    <w:sectPr w:rsidR="00492474" w:rsidRPr="00492474" w:rsidSect="0049247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10"/>
    <w:rsid w:val="00010AE0"/>
    <w:rsid w:val="00036B48"/>
    <w:rsid w:val="000810F3"/>
    <w:rsid w:val="00202EFC"/>
    <w:rsid w:val="002F0899"/>
    <w:rsid w:val="00384F51"/>
    <w:rsid w:val="00414B85"/>
    <w:rsid w:val="00492474"/>
    <w:rsid w:val="00545210"/>
    <w:rsid w:val="005A4A72"/>
    <w:rsid w:val="005F322D"/>
    <w:rsid w:val="00622E78"/>
    <w:rsid w:val="00627652"/>
    <w:rsid w:val="006675B2"/>
    <w:rsid w:val="007A7F79"/>
    <w:rsid w:val="007E467C"/>
    <w:rsid w:val="007E7363"/>
    <w:rsid w:val="008E675B"/>
    <w:rsid w:val="009577A0"/>
    <w:rsid w:val="009C6802"/>
    <w:rsid w:val="00A037FF"/>
    <w:rsid w:val="00A5084C"/>
    <w:rsid w:val="00AC3461"/>
    <w:rsid w:val="00B20355"/>
    <w:rsid w:val="00BA1E4A"/>
    <w:rsid w:val="00C325AC"/>
    <w:rsid w:val="00D042EA"/>
    <w:rsid w:val="00E1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558</Words>
  <Characters>3182</Characters>
  <Application>Microsoft Office Word</Application>
  <DocSecurity>0</DocSecurity>
  <Lines>26</Lines>
  <Paragraphs>7</Paragraphs>
  <ScaleCrop>false</ScaleCrop>
  <Company>Microsoft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曹殿波</dc:creator>
  <cp:keywords/>
  <dc:description/>
  <cp:lastModifiedBy>曹殿波</cp:lastModifiedBy>
  <cp:revision>2</cp:revision>
  <dcterms:created xsi:type="dcterms:W3CDTF">2020-07-04T11:51:00Z</dcterms:created>
  <dcterms:modified xsi:type="dcterms:W3CDTF">2020-07-04T11:54:00Z</dcterms:modified>
</cp:coreProperties>
</file>